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2232" w14:textId="48E116E8" w:rsidR="002F0F23" w:rsidRDefault="002F0F23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Udvalg navn: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5F4A30FD" w14:textId="7819FB1D" w:rsidR="002F0F23" w:rsidRDefault="002F0F23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Kontaktperson</w:t>
      </w:r>
      <w:r w:rsidR="007271B1">
        <w:rPr>
          <w:rFonts w:ascii="Book Antiqua" w:hAnsi="Book Antiqua"/>
          <w:sz w:val="24"/>
          <w:szCs w:val="24"/>
          <w:u w:val="single"/>
        </w:rPr>
        <w:t>/vært</w:t>
      </w:r>
      <w:r>
        <w:rPr>
          <w:rFonts w:ascii="Book Antiqua" w:hAnsi="Book Antiqua"/>
          <w:sz w:val="24"/>
          <w:szCs w:val="24"/>
          <w:u w:val="single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  <w:t>nr.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09E07EB1" w14:textId="1F6D65B5" w:rsidR="002F0F23" w:rsidRDefault="002F0F23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 xml:space="preserve">Tovholder fra bestyrelsen: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proofErr w:type="spellStart"/>
      <w:r>
        <w:rPr>
          <w:rFonts w:ascii="Book Antiqua" w:hAnsi="Book Antiqua"/>
          <w:sz w:val="24"/>
          <w:szCs w:val="24"/>
          <w:u w:val="single"/>
        </w:rPr>
        <w:t>nr</w:t>
      </w:r>
      <w:proofErr w:type="spellEnd"/>
      <w:r>
        <w:rPr>
          <w:rFonts w:ascii="Book Antiqua" w:hAnsi="Book Antiqua"/>
          <w:sz w:val="24"/>
          <w:szCs w:val="24"/>
          <w:u w:val="single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7A5E856C" w14:textId="77777777" w:rsidR="002F0F23" w:rsidRDefault="002F0F23">
      <w:pPr>
        <w:rPr>
          <w:rFonts w:ascii="Book Antiqua" w:hAnsi="Book Antiqua"/>
          <w:sz w:val="24"/>
          <w:szCs w:val="24"/>
          <w:u w:val="single"/>
        </w:rPr>
      </w:pPr>
    </w:p>
    <w:p w14:paraId="2F9786D6" w14:textId="204B6A77" w:rsidR="000B0C5E" w:rsidRPr="00C60866" w:rsidRDefault="007271B1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22</w:t>
      </w:r>
      <w:r w:rsidR="00C60866">
        <w:rPr>
          <w:rFonts w:ascii="Book Antiqua" w:hAnsi="Book Antiqua"/>
          <w:sz w:val="24"/>
          <w:szCs w:val="24"/>
          <w:u w:val="single"/>
        </w:rPr>
        <w:t>.</w:t>
      </w:r>
      <w:r w:rsidR="003907AE" w:rsidRPr="00A70CEF">
        <w:rPr>
          <w:rFonts w:ascii="Book Antiqua" w:hAnsi="Book Antiqua"/>
          <w:sz w:val="24"/>
          <w:szCs w:val="24"/>
          <w:u w:val="single"/>
        </w:rPr>
        <w:t>0</w:t>
      </w:r>
      <w:r>
        <w:rPr>
          <w:rFonts w:ascii="Book Antiqua" w:hAnsi="Book Antiqua"/>
          <w:sz w:val="24"/>
          <w:szCs w:val="24"/>
          <w:u w:val="single"/>
        </w:rPr>
        <w:t>9</w:t>
      </w:r>
      <w:r w:rsidR="003907AE" w:rsidRPr="00A70CEF">
        <w:rPr>
          <w:rFonts w:ascii="Book Antiqua" w:hAnsi="Book Antiqua"/>
          <w:sz w:val="24"/>
          <w:szCs w:val="24"/>
          <w:u w:val="single"/>
        </w:rPr>
        <w:t xml:space="preserve"> 24</w:t>
      </w:r>
      <w:r w:rsidR="00C60866">
        <w:rPr>
          <w:rFonts w:ascii="Book Antiqua" w:hAnsi="Book Antiqua"/>
          <w:sz w:val="24"/>
          <w:szCs w:val="24"/>
          <w:u w:val="single"/>
        </w:rPr>
        <w:t>.</w:t>
      </w:r>
      <w:r w:rsidR="00EE6905" w:rsidRPr="00A70CEF">
        <w:rPr>
          <w:rFonts w:ascii="Book Antiqua" w:hAnsi="Book Antiqua"/>
          <w:sz w:val="24"/>
          <w:szCs w:val="24"/>
          <w:u w:val="single"/>
        </w:rPr>
        <w:t>Generelle r</w:t>
      </w:r>
      <w:r w:rsidR="003922A5" w:rsidRPr="00A70CEF">
        <w:rPr>
          <w:rFonts w:ascii="Book Antiqua" w:hAnsi="Book Antiqua"/>
          <w:sz w:val="24"/>
          <w:szCs w:val="24"/>
          <w:u w:val="single"/>
        </w:rPr>
        <w:t>ammer</w:t>
      </w:r>
      <w:r w:rsidR="00EE6905" w:rsidRPr="00A70CEF">
        <w:rPr>
          <w:rFonts w:ascii="Book Antiqua" w:hAnsi="Book Antiqua"/>
          <w:sz w:val="24"/>
          <w:szCs w:val="24"/>
          <w:u w:val="single"/>
        </w:rPr>
        <w:t xml:space="preserve"> for </w:t>
      </w:r>
      <w:r w:rsidR="00B7559F">
        <w:rPr>
          <w:rFonts w:ascii="Book Antiqua" w:hAnsi="Book Antiqua"/>
          <w:sz w:val="24"/>
          <w:szCs w:val="24"/>
          <w:u w:val="single"/>
        </w:rPr>
        <w:t xml:space="preserve">udvalg og </w:t>
      </w:r>
      <w:r w:rsidR="00295017">
        <w:rPr>
          <w:rFonts w:ascii="Book Antiqua" w:hAnsi="Book Antiqua"/>
          <w:sz w:val="24"/>
          <w:szCs w:val="24"/>
          <w:u w:val="single"/>
        </w:rPr>
        <w:t>arbejdsgrupper</w:t>
      </w:r>
      <w:r w:rsidR="00EE6905" w:rsidRPr="00A70CEF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77C85FBF" w14:textId="1A056E11" w:rsidR="00EE6905" w:rsidRPr="00A70CEF" w:rsidRDefault="00EE6905">
      <w:p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>Der er tale om arrangementer planlagt sammen med bestyrelsen til fordel for Bøstrup Forsamlingshus. Formål med aktiviteterne er at støtte op om fællesskabet i Bøstrup og samtidig tjene penge til foreningen der driver forsamlingshuset</w:t>
      </w:r>
      <w:r w:rsidR="002F0F23">
        <w:rPr>
          <w:rFonts w:ascii="Book Antiqua" w:hAnsi="Book Antiqua"/>
          <w:sz w:val="24"/>
          <w:szCs w:val="24"/>
        </w:rPr>
        <w:t>/</w:t>
      </w:r>
      <w:r w:rsidR="007271B1">
        <w:rPr>
          <w:rFonts w:ascii="Book Antiqua" w:hAnsi="Book Antiqua"/>
          <w:sz w:val="24"/>
          <w:szCs w:val="24"/>
        </w:rPr>
        <w:t>T</w:t>
      </w:r>
      <w:r w:rsidR="002F0F23">
        <w:rPr>
          <w:rFonts w:ascii="Book Antiqua" w:hAnsi="Book Antiqua"/>
          <w:sz w:val="24"/>
          <w:szCs w:val="24"/>
        </w:rPr>
        <w:t>ages lyst</w:t>
      </w:r>
      <w:r w:rsidRPr="00A70CEF">
        <w:rPr>
          <w:rFonts w:ascii="Book Antiqua" w:hAnsi="Book Antiqua"/>
          <w:sz w:val="24"/>
          <w:szCs w:val="24"/>
        </w:rPr>
        <w:t xml:space="preserve">. </w:t>
      </w:r>
      <w:r w:rsidR="00C60866">
        <w:rPr>
          <w:rFonts w:ascii="Book Antiqua" w:hAnsi="Book Antiqua"/>
          <w:sz w:val="24"/>
          <w:szCs w:val="24"/>
        </w:rPr>
        <w:t>(</w:t>
      </w:r>
      <w:r w:rsidR="00C60866" w:rsidRPr="002F0F23">
        <w:rPr>
          <w:rFonts w:ascii="Book Antiqua" w:hAnsi="Book Antiqua"/>
          <w:i/>
          <w:iCs/>
          <w:sz w:val="24"/>
          <w:szCs w:val="24"/>
        </w:rPr>
        <w:t>fællesaktiviteter</w:t>
      </w:r>
      <w:r w:rsidR="002F0F23">
        <w:rPr>
          <w:rFonts w:ascii="Book Antiqua" w:hAnsi="Book Antiqua"/>
          <w:i/>
          <w:iCs/>
          <w:sz w:val="24"/>
          <w:szCs w:val="24"/>
        </w:rPr>
        <w:t xml:space="preserve"> uden</w:t>
      </w:r>
      <w:r w:rsidR="00C60866" w:rsidRPr="002F0F23">
        <w:rPr>
          <w:rFonts w:ascii="Book Antiqua" w:hAnsi="Book Antiqua"/>
          <w:i/>
          <w:iCs/>
          <w:sz w:val="24"/>
          <w:szCs w:val="24"/>
        </w:rPr>
        <w:t xml:space="preserve"> indtjening som fokus eks. arbejdsdage udføres af arbejdsgrupper</w:t>
      </w:r>
      <w:r w:rsidR="00C60866">
        <w:rPr>
          <w:rFonts w:ascii="Book Antiqua" w:hAnsi="Book Antiqua"/>
          <w:sz w:val="24"/>
          <w:szCs w:val="24"/>
        </w:rPr>
        <w:t>)</w:t>
      </w:r>
    </w:p>
    <w:p w14:paraId="4106F372" w14:textId="35EA94AF" w:rsidR="002F0F23" w:rsidRDefault="00EE6905">
      <w:p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>Arrangement bliver udført sammen med bestyrelsen, der vil være é</w:t>
      </w:r>
      <w:r w:rsidR="007271B1">
        <w:rPr>
          <w:rFonts w:ascii="Book Antiqua" w:hAnsi="Book Antiqua"/>
          <w:sz w:val="24"/>
          <w:szCs w:val="24"/>
        </w:rPr>
        <w:t>t</w:t>
      </w:r>
      <w:r w:rsidRPr="00A70CEF">
        <w:rPr>
          <w:rFonts w:ascii="Book Antiqua" w:hAnsi="Book Antiqua"/>
          <w:sz w:val="24"/>
          <w:szCs w:val="24"/>
        </w:rPr>
        <w:t xml:space="preserve"> fast tilknyttet medlem af bestyrelsen. Bestyrelsesmedlemmet vil som udgangspunkt være tovholder ud til de medlemmer der afholder arrangementet. </w:t>
      </w:r>
      <w:r w:rsidR="002F0F23">
        <w:rPr>
          <w:rFonts w:ascii="Book Antiqua" w:hAnsi="Book Antiqua"/>
          <w:sz w:val="24"/>
          <w:szCs w:val="24"/>
        </w:rPr>
        <w:t xml:space="preserve">Om end andre i bestyrelsen naturligvis hjælper efter behov. </w:t>
      </w:r>
    </w:p>
    <w:p w14:paraId="0F48CCC2" w14:textId="6DC3558D" w:rsidR="002F0F23" w:rsidRDefault="002F0F2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Der kan laves justeringer til de generelle rammer efter aftale, </w:t>
      </w:r>
      <w:r w:rsidR="007271B1">
        <w:rPr>
          <w:rFonts w:ascii="Book Antiqua" w:hAnsi="Book Antiqua"/>
          <w:sz w:val="24"/>
          <w:szCs w:val="24"/>
        </w:rPr>
        <w:t xml:space="preserve">men </w:t>
      </w:r>
      <w:r>
        <w:rPr>
          <w:rFonts w:ascii="Book Antiqua" w:hAnsi="Book Antiqua"/>
          <w:sz w:val="24"/>
          <w:szCs w:val="24"/>
        </w:rPr>
        <w:t xml:space="preserve">noter gerne i dokumentet, så vi stadig er enig om, hvad der er aftalt. </w:t>
      </w:r>
    </w:p>
    <w:p w14:paraId="07287647" w14:textId="77777777" w:rsidR="007271B1" w:rsidRDefault="007271B1">
      <w:pPr>
        <w:rPr>
          <w:rFonts w:ascii="Book Antiqua" w:hAnsi="Book Antiqua"/>
          <w:sz w:val="24"/>
          <w:szCs w:val="24"/>
          <w:u w:val="single"/>
        </w:rPr>
      </w:pPr>
    </w:p>
    <w:p w14:paraId="2215BEDB" w14:textId="1A032ED6" w:rsidR="00EE6905" w:rsidRPr="007271B1" w:rsidRDefault="00EE6905">
      <w:pPr>
        <w:rPr>
          <w:rFonts w:ascii="Book Antiqua" w:hAnsi="Book Antiqua"/>
          <w:sz w:val="24"/>
          <w:szCs w:val="24"/>
          <w:u w:val="single"/>
        </w:rPr>
      </w:pPr>
      <w:r w:rsidRPr="007271B1">
        <w:rPr>
          <w:rFonts w:ascii="Book Antiqua" w:hAnsi="Book Antiqua"/>
          <w:sz w:val="24"/>
          <w:szCs w:val="24"/>
          <w:u w:val="single"/>
        </w:rPr>
        <w:t>Bestyrelsen</w:t>
      </w:r>
      <w:r w:rsidR="002F0F23" w:rsidRPr="007271B1">
        <w:rPr>
          <w:rFonts w:ascii="Book Antiqua" w:hAnsi="Book Antiqua"/>
          <w:sz w:val="24"/>
          <w:szCs w:val="24"/>
          <w:u w:val="single"/>
        </w:rPr>
        <w:t>s</w:t>
      </w:r>
      <w:r w:rsidRPr="007271B1">
        <w:rPr>
          <w:rFonts w:ascii="Book Antiqua" w:hAnsi="Book Antiqua"/>
          <w:sz w:val="24"/>
          <w:szCs w:val="24"/>
          <w:u w:val="single"/>
        </w:rPr>
        <w:t xml:space="preserve"> ansvar:</w:t>
      </w:r>
      <w:r w:rsidR="002F0F23" w:rsidRPr="007271B1">
        <w:rPr>
          <w:rFonts w:ascii="Book Antiqua" w:hAnsi="Book Antiqua"/>
          <w:sz w:val="24"/>
          <w:szCs w:val="24"/>
          <w:u w:val="single"/>
        </w:rPr>
        <w:t xml:space="preserve"> via Tovholder</w:t>
      </w:r>
      <w:r w:rsidR="00295017" w:rsidRPr="007271B1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3EA4ECE1" w14:textId="63717566" w:rsidR="00EE6905" w:rsidRPr="00A70CEF" w:rsidRDefault="00EE6905" w:rsidP="00EE6905">
      <w:pPr>
        <w:pStyle w:val="Listeafsnit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>Der skal være en tovholder fra bestyrelsen</w:t>
      </w:r>
      <w:r w:rsidR="002F0F23">
        <w:rPr>
          <w:rFonts w:ascii="Book Antiqua" w:hAnsi="Book Antiqua"/>
          <w:sz w:val="24"/>
          <w:szCs w:val="24"/>
        </w:rPr>
        <w:t xml:space="preserve"> </w:t>
      </w:r>
    </w:p>
    <w:p w14:paraId="42AF9592" w14:textId="4EB267E5" w:rsidR="00EE6905" w:rsidRDefault="002F0F23" w:rsidP="00EE6905">
      <w:pPr>
        <w:pStyle w:val="Listeafsnit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Tovholder har o</w:t>
      </w:r>
      <w:r w:rsidR="00EE6905" w:rsidRPr="00A70CEF">
        <w:rPr>
          <w:rFonts w:ascii="Book Antiqua" w:hAnsi="Book Antiqua"/>
          <w:sz w:val="24"/>
          <w:szCs w:val="24"/>
        </w:rPr>
        <w:t xml:space="preserve">psyn med </w:t>
      </w:r>
      <w:r w:rsidR="00295017" w:rsidRPr="00A70CEF">
        <w:rPr>
          <w:rFonts w:ascii="Book Antiqua" w:hAnsi="Book Antiqua"/>
          <w:sz w:val="24"/>
          <w:szCs w:val="24"/>
        </w:rPr>
        <w:t>varelager</w:t>
      </w:r>
      <w:r w:rsidR="00EE6905" w:rsidRPr="00A70CEF">
        <w:rPr>
          <w:rFonts w:ascii="Book Antiqua" w:hAnsi="Book Antiqua"/>
          <w:sz w:val="24"/>
          <w:szCs w:val="24"/>
        </w:rPr>
        <w:t xml:space="preserve"> og indkøbe </w:t>
      </w:r>
      <w:r>
        <w:rPr>
          <w:rFonts w:ascii="Book Antiqua" w:hAnsi="Book Antiqua"/>
          <w:sz w:val="24"/>
          <w:szCs w:val="24"/>
        </w:rPr>
        <w:t>salgsvarer</w:t>
      </w:r>
    </w:p>
    <w:p w14:paraId="78A81256" w14:textId="2BD93AE7" w:rsidR="007271B1" w:rsidRPr="00A70CEF" w:rsidRDefault="007271B1" w:rsidP="00EE6905">
      <w:pPr>
        <w:pStyle w:val="Listeafsnit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Sætter som udgangspunkt prisen på salgsvarer. </w:t>
      </w:r>
    </w:p>
    <w:p w14:paraId="087BBF80" w14:textId="2824CC66" w:rsidR="00EE6905" w:rsidRDefault="000B0C5E" w:rsidP="00EE6905">
      <w:pPr>
        <w:pStyle w:val="Listeafsnit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>Optælling af pengekassen før og efter</w:t>
      </w:r>
      <w:r w:rsidR="00C60866">
        <w:rPr>
          <w:rFonts w:ascii="Book Antiqua" w:hAnsi="Book Antiqua"/>
          <w:sz w:val="24"/>
          <w:szCs w:val="24"/>
        </w:rPr>
        <w:t>, samt afrapportere beholdningen til</w:t>
      </w:r>
      <w:r w:rsidRPr="00A70CEF">
        <w:rPr>
          <w:rFonts w:ascii="Book Antiqua" w:hAnsi="Book Antiqua"/>
          <w:sz w:val="24"/>
          <w:szCs w:val="24"/>
        </w:rPr>
        <w:t xml:space="preserve"> kassereren. </w:t>
      </w:r>
    </w:p>
    <w:p w14:paraId="64BC372F" w14:textId="52BC6079" w:rsidR="00C60866" w:rsidRDefault="00C60866" w:rsidP="00EE6905">
      <w:pPr>
        <w:pStyle w:val="Listeafsnit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Laver regnskab for hvert udvalg (så der kan holdes øje med at udgifter ikke overstiger indtjening og der eks. kan prisjusteres)</w:t>
      </w:r>
    </w:p>
    <w:p w14:paraId="234C4381" w14:textId="1CC71C64" w:rsidR="001527DD" w:rsidRDefault="001527DD" w:rsidP="00EE6905">
      <w:pPr>
        <w:pStyle w:val="Listeafsnit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Reklame på skilte</w:t>
      </w:r>
      <w:r w:rsidR="00295017">
        <w:rPr>
          <w:rFonts w:ascii="Book Antiqua" w:hAnsi="Book Antiqua"/>
          <w:sz w:val="24"/>
          <w:szCs w:val="24"/>
        </w:rPr>
        <w:t xml:space="preserve"> ved vejen</w:t>
      </w:r>
      <w:r w:rsidR="005853BC">
        <w:rPr>
          <w:rFonts w:ascii="Book Antiqua" w:hAnsi="Book Antiqua"/>
          <w:sz w:val="24"/>
          <w:szCs w:val="24"/>
        </w:rPr>
        <w:t xml:space="preserve">, på opslagstavle på huset samt forsamlingshuset </w:t>
      </w:r>
      <w:proofErr w:type="spellStart"/>
      <w:r w:rsidR="005853BC">
        <w:rPr>
          <w:rFonts w:ascii="Book Antiqua" w:hAnsi="Book Antiqua"/>
          <w:sz w:val="24"/>
          <w:szCs w:val="24"/>
        </w:rPr>
        <w:t>facebook</w:t>
      </w:r>
      <w:proofErr w:type="spellEnd"/>
      <w:r w:rsidR="00295017">
        <w:rPr>
          <w:rFonts w:ascii="Book Antiqua" w:hAnsi="Book Antiqua"/>
          <w:sz w:val="24"/>
          <w:szCs w:val="24"/>
        </w:rPr>
        <w:t xml:space="preserve"> (medmindre andet aftales med værten)</w:t>
      </w:r>
    </w:p>
    <w:p w14:paraId="37E52328" w14:textId="77777777" w:rsidR="002F0F23" w:rsidRDefault="002F0F23">
      <w:pPr>
        <w:rPr>
          <w:rFonts w:ascii="Book Antiqua" w:hAnsi="Book Antiqua"/>
          <w:sz w:val="24"/>
          <w:szCs w:val="24"/>
        </w:rPr>
      </w:pPr>
    </w:p>
    <w:p w14:paraId="14260192" w14:textId="38308182" w:rsidR="00EE6905" w:rsidRPr="00A70CEF" w:rsidRDefault="00EE6905">
      <w:pPr>
        <w:rPr>
          <w:rFonts w:ascii="Book Antiqua" w:hAnsi="Book Antiqua"/>
          <w:sz w:val="24"/>
          <w:szCs w:val="24"/>
        </w:rPr>
      </w:pPr>
      <w:r w:rsidRPr="007271B1">
        <w:rPr>
          <w:rFonts w:ascii="Book Antiqua" w:hAnsi="Book Antiqua"/>
          <w:sz w:val="24"/>
          <w:szCs w:val="24"/>
          <w:u w:val="single"/>
        </w:rPr>
        <w:t>Værternes ansvar</w:t>
      </w:r>
      <w:r w:rsidRPr="00A70CEF">
        <w:rPr>
          <w:rFonts w:ascii="Book Antiqua" w:hAnsi="Book Antiqua"/>
          <w:sz w:val="24"/>
          <w:szCs w:val="24"/>
        </w:rPr>
        <w:t xml:space="preserve">: </w:t>
      </w:r>
    </w:p>
    <w:p w14:paraId="6DF3A26D" w14:textId="0EAB0EF6" w:rsidR="00EE6905" w:rsidRPr="00A70CEF" w:rsidRDefault="00EE6905" w:rsidP="00EE6905">
      <w:pPr>
        <w:pStyle w:val="Listeafsni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 xml:space="preserve">De skal være medlemmer af Bøstrup </w:t>
      </w:r>
      <w:r w:rsidR="00295017" w:rsidRPr="00A70CEF">
        <w:rPr>
          <w:rFonts w:ascii="Book Antiqua" w:hAnsi="Book Antiqua"/>
          <w:sz w:val="24"/>
          <w:szCs w:val="24"/>
        </w:rPr>
        <w:t>forsamlingshus</w:t>
      </w:r>
    </w:p>
    <w:p w14:paraId="48CFA47C" w14:textId="558676AD" w:rsidR="00EE6905" w:rsidRPr="00A70CEF" w:rsidRDefault="00EE6905" w:rsidP="00EE6905">
      <w:pPr>
        <w:pStyle w:val="Listeafsni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>Aktiviteter skal være åbne for alle medlemmer af foreningen, men ikke-medlemmer må også gerne deltage.</w:t>
      </w:r>
    </w:p>
    <w:p w14:paraId="3006DD77" w14:textId="5D8C06EA" w:rsidR="00EE6905" w:rsidRPr="00A70CEF" w:rsidRDefault="00EE6905" w:rsidP="00EE6905">
      <w:pPr>
        <w:pStyle w:val="Listeafsni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>Gør</w:t>
      </w:r>
      <w:r w:rsidR="00C60866">
        <w:rPr>
          <w:rFonts w:ascii="Book Antiqua" w:hAnsi="Book Antiqua"/>
          <w:sz w:val="24"/>
          <w:szCs w:val="24"/>
        </w:rPr>
        <w:t>e</w:t>
      </w:r>
      <w:r w:rsidRPr="00A70CEF">
        <w:rPr>
          <w:rFonts w:ascii="Book Antiqua" w:hAnsi="Book Antiqua"/>
          <w:sz w:val="24"/>
          <w:szCs w:val="24"/>
        </w:rPr>
        <w:t xml:space="preserve"> stedet klar før arrangementet og rydder op efterfølgende</w:t>
      </w:r>
      <w:r w:rsidR="00C60866">
        <w:rPr>
          <w:rFonts w:ascii="Book Antiqua" w:hAnsi="Book Antiqua"/>
          <w:sz w:val="24"/>
          <w:szCs w:val="24"/>
        </w:rPr>
        <w:t xml:space="preserve">: </w:t>
      </w:r>
      <w:r w:rsidR="00B7559F">
        <w:rPr>
          <w:rFonts w:ascii="Book Antiqua" w:hAnsi="Book Antiqua"/>
          <w:sz w:val="24"/>
          <w:szCs w:val="24"/>
        </w:rPr>
        <w:t xml:space="preserve">aftørring &amp; oprydning borde/stole, </w:t>
      </w:r>
      <w:r w:rsidR="00C60866">
        <w:rPr>
          <w:rFonts w:ascii="Book Antiqua" w:hAnsi="Book Antiqua"/>
          <w:sz w:val="24"/>
          <w:szCs w:val="24"/>
        </w:rPr>
        <w:t>feje</w:t>
      </w:r>
      <w:r w:rsidR="00B7559F">
        <w:rPr>
          <w:rFonts w:ascii="Book Antiqua" w:hAnsi="Book Antiqua"/>
          <w:sz w:val="24"/>
          <w:szCs w:val="24"/>
        </w:rPr>
        <w:t xml:space="preserve"> gulv (afvask ved spild), </w:t>
      </w:r>
      <w:r w:rsidR="00C60866">
        <w:rPr>
          <w:rFonts w:ascii="Book Antiqua" w:hAnsi="Book Antiqua"/>
          <w:sz w:val="24"/>
          <w:szCs w:val="24"/>
        </w:rPr>
        <w:t xml:space="preserve">tømme affald til spande udenfor, </w:t>
      </w:r>
      <w:r w:rsidR="00B7559F">
        <w:rPr>
          <w:rFonts w:ascii="Book Antiqua" w:hAnsi="Book Antiqua"/>
          <w:sz w:val="24"/>
          <w:szCs w:val="24"/>
        </w:rPr>
        <w:t xml:space="preserve">og tage egen </w:t>
      </w:r>
      <w:r w:rsidR="00C60866">
        <w:rPr>
          <w:rFonts w:ascii="Book Antiqua" w:hAnsi="Book Antiqua"/>
          <w:sz w:val="24"/>
          <w:szCs w:val="24"/>
        </w:rPr>
        <w:t xml:space="preserve">opvask. </w:t>
      </w:r>
      <w:r w:rsidR="00B7559F">
        <w:rPr>
          <w:rFonts w:ascii="Book Antiqua" w:hAnsi="Book Antiqua"/>
          <w:sz w:val="24"/>
          <w:szCs w:val="24"/>
        </w:rPr>
        <w:t>Vasketøj aftales med tovholder (som udgangspunkt vil de stå for vask og levering retur til forsamlingshuset).</w:t>
      </w:r>
    </w:p>
    <w:p w14:paraId="4AC25EFC" w14:textId="7FF82C49" w:rsidR="00EE6905" w:rsidRPr="00A70CEF" w:rsidRDefault="00EE6905" w:rsidP="00EE6905">
      <w:pPr>
        <w:pStyle w:val="Listeafsni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70CEF">
        <w:rPr>
          <w:rFonts w:ascii="Book Antiqua" w:hAnsi="Book Antiqua"/>
          <w:sz w:val="24"/>
          <w:szCs w:val="24"/>
        </w:rPr>
        <w:t>Levere pengekasse til tovholder fra bestyrelsen, hvis de ikke selv har hentet den</w:t>
      </w:r>
    </w:p>
    <w:p w14:paraId="218D4525" w14:textId="5EAC2980" w:rsidR="00EE6905" w:rsidRPr="002F0F23" w:rsidRDefault="00EE6905" w:rsidP="002F0F23">
      <w:pPr>
        <w:pStyle w:val="Listeafsni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F0F23">
        <w:rPr>
          <w:rFonts w:ascii="Book Antiqua" w:hAnsi="Book Antiqua"/>
          <w:sz w:val="24"/>
          <w:szCs w:val="24"/>
        </w:rPr>
        <w:t>Al indtjening går til foreningen/forsamlingshuset, samt dækning af udgifter.</w:t>
      </w:r>
    </w:p>
    <w:p w14:paraId="2116709C" w14:textId="77777777" w:rsidR="00A70CEF" w:rsidRPr="00A70CEF" w:rsidRDefault="00A70CEF">
      <w:pPr>
        <w:rPr>
          <w:rFonts w:ascii="Book Antiqua" w:hAnsi="Book Antiqua"/>
          <w:sz w:val="24"/>
          <w:szCs w:val="24"/>
        </w:rPr>
      </w:pPr>
    </w:p>
    <w:sectPr w:rsidR="00A70CEF" w:rsidRPr="00A70CEF" w:rsidSect="007271B1">
      <w:pgSz w:w="11906" w:h="16838"/>
      <w:pgMar w:top="851" w:right="155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E245A"/>
    <w:multiLevelType w:val="hybridMultilevel"/>
    <w:tmpl w:val="8200A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74CE9"/>
    <w:multiLevelType w:val="hybridMultilevel"/>
    <w:tmpl w:val="947CC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116356">
    <w:abstractNumId w:val="0"/>
  </w:num>
  <w:num w:numId="2" w16cid:durableId="212654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5"/>
    <w:rsid w:val="00091BDC"/>
    <w:rsid w:val="000B0C5E"/>
    <w:rsid w:val="001527DD"/>
    <w:rsid w:val="00247431"/>
    <w:rsid w:val="00295017"/>
    <w:rsid w:val="002F0F23"/>
    <w:rsid w:val="00316650"/>
    <w:rsid w:val="003907AE"/>
    <w:rsid w:val="003922A5"/>
    <w:rsid w:val="00435C7B"/>
    <w:rsid w:val="004B2497"/>
    <w:rsid w:val="005853BC"/>
    <w:rsid w:val="007271B1"/>
    <w:rsid w:val="00774BA7"/>
    <w:rsid w:val="00892893"/>
    <w:rsid w:val="009C7E1A"/>
    <w:rsid w:val="00A06F9F"/>
    <w:rsid w:val="00A2376F"/>
    <w:rsid w:val="00A70CEF"/>
    <w:rsid w:val="00B7559F"/>
    <w:rsid w:val="00C4512A"/>
    <w:rsid w:val="00C60866"/>
    <w:rsid w:val="00C864C6"/>
    <w:rsid w:val="00E421FA"/>
    <w:rsid w:val="00EE6905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3537"/>
  <w15:chartTrackingRefBased/>
  <w15:docId w15:val="{073DFC30-59CC-4C18-8339-0C81009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6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6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6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6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6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6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6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6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6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6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69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69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69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69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69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69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6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6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6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69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69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69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6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69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6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Andersen</dc:creator>
  <cp:keywords/>
  <dc:description/>
  <cp:lastModifiedBy>Mette Andersen</cp:lastModifiedBy>
  <cp:revision>2</cp:revision>
  <dcterms:created xsi:type="dcterms:W3CDTF">2024-09-22T05:20:00Z</dcterms:created>
  <dcterms:modified xsi:type="dcterms:W3CDTF">2024-09-22T05:20:00Z</dcterms:modified>
</cp:coreProperties>
</file>